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72D66" w:rsidRDefault="00472D66" w:rsidP="00472D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Информация о качестве услуг по передаче</w:t>
      </w:r>
    </w:p>
    <w:p w:rsidR="00472D66" w:rsidRDefault="00472D66" w:rsidP="00472D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электрической энергии</w:t>
      </w:r>
    </w:p>
    <w:p w:rsidR="00472D66" w:rsidRDefault="00472D66" w:rsidP="00472D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72D66" w:rsidRDefault="00472D66" w:rsidP="00472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 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отчетному.</w:t>
      </w:r>
    </w:p>
    <w:p w:rsidR="00472D66" w:rsidRDefault="00472D66" w:rsidP="00472D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5723"/>
        <w:gridCol w:w="1107"/>
        <w:gridCol w:w="1120"/>
        <w:gridCol w:w="1240"/>
      </w:tblGrid>
      <w:tr w:rsidR="00472D66" w:rsidTr="00472D66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5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Показатель</w:t>
            </w:r>
          </w:p>
        </w:tc>
        <w:tc>
          <w:tcPr>
            <w:tcW w:w="3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Значение показателя, годы</w:t>
            </w:r>
          </w:p>
        </w:tc>
      </w:tr>
      <w:tr w:rsidR="00472D66" w:rsidTr="00472D66"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N-1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 (текущий год)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Динамика изменения показателя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Показатель средней продолжительности прекращений передачи электрической энергии (</w:t>
            </w:r>
            <w:r>
              <w:rPr>
                <w:rFonts w:ascii="Arial" w:hAnsi="Arial" w:cs="Arial"/>
                <w:noProof/>
                <w:position w:val="-8"/>
                <w:sz w:val="20"/>
                <w:szCs w:val="20"/>
                <w:lang w:eastAsia="ru-RU"/>
              </w:rPr>
              <w:drawing>
                <wp:inline distT="0" distB="0" distL="0" distR="0" wp14:anchorId="63D69739" wp14:editId="3A74604A">
                  <wp:extent cx="408305" cy="2286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ВН (110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выше)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СН1 (35 - 60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СН2 (1 - 20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НН (до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Pr="007370CF" w:rsidRDefault="00591E5A" w:rsidP="00472D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Показатель средней частоты прекращений передачи электрической энергии (</w:t>
            </w:r>
            <w:r>
              <w:rPr>
                <w:rFonts w:ascii="Arial" w:hAnsi="Arial" w:cs="Arial"/>
                <w:noProof/>
                <w:position w:val="-8"/>
                <w:sz w:val="20"/>
                <w:szCs w:val="20"/>
                <w:lang w:eastAsia="ru-RU"/>
              </w:rPr>
              <w:drawing>
                <wp:inline distT="0" distB="0" distL="0" distR="0" wp14:anchorId="1D9ED705" wp14:editId="71AB9003">
                  <wp:extent cx="379095" cy="228600"/>
                  <wp:effectExtent l="0" t="0" r="190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09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ВН (110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выше)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СН1 (35 - 60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СН2 (1 - 20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НН (до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Pr="007370CF" w:rsidRDefault="00472D66" w:rsidP="00472D6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rFonts w:ascii="Arial" w:hAnsi="Arial" w:cs="Arial"/>
                <w:noProof/>
                <w:position w:val="-8"/>
                <w:sz w:val="20"/>
                <w:szCs w:val="20"/>
                <w:lang w:eastAsia="ru-RU"/>
              </w:rPr>
              <w:drawing>
                <wp:inline distT="0" distB="0" distL="0" distR="0" wp14:anchorId="5DC0C1F1" wp14:editId="46DD2852">
                  <wp:extent cx="598170" cy="2381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ВН (110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выше)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СН1 (35 - 60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СН2 (1 - 20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НН (до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 CYR"/>
                <w:color w:val="000000"/>
              </w:rPr>
              <w:t>0,76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Pr="002F72EC" w:rsidRDefault="00591E5A" w:rsidP="00472D66">
            <w:pPr>
              <w:rPr>
                <w:rFonts w:ascii="Arial Narrow" w:hAnsi="Arial Narrow" w:cs="Arial CYR"/>
                <w:color w:val="000000"/>
              </w:rPr>
            </w:pPr>
            <w:r>
              <w:rPr>
                <w:rFonts w:ascii="Arial Narrow" w:hAnsi="Arial Narrow" w:cs="Arial CYR"/>
                <w:color w:val="000000"/>
              </w:rPr>
              <w:t>0,89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591E5A">
              <w:rPr>
                <w:rFonts w:ascii="Arial" w:hAnsi="Arial" w:cs="Arial"/>
                <w:sz w:val="20"/>
                <w:szCs w:val="20"/>
              </w:rPr>
              <w:t>12,6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владельцев объектов электросетевого хозяйства) (</w:t>
            </w:r>
            <w:r>
              <w:rPr>
                <w:rFonts w:ascii="Arial" w:hAnsi="Arial" w:cs="Arial"/>
                <w:noProof/>
                <w:position w:val="-8"/>
                <w:sz w:val="20"/>
                <w:szCs w:val="20"/>
                <w:lang w:eastAsia="ru-RU"/>
              </w:rPr>
              <w:drawing>
                <wp:inline distT="0" distB="0" distL="0" distR="0" wp14:anchorId="2D60AF9A" wp14:editId="713D6A4E">
                  <wp:extent cx="603250" cy="238125"/>
                  <wp:effectExtent l="0" t="0" r="635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ВН (110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выше)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СН1 (35 - 60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СН2 (1 - 20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НН (до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 CYR"/>
                <w:color w:val="000000"/>
              </w:rPr>
              <w:t>0,</w:t>
            </w:r>
            <w:r w:rsidR="00591E5A">
              <w:rPr>
                <w:rFonts w:ascii="Arial Narrow" w:hAnsi="Arial Narrow" w:cs="Arial CYR"/>
                <w:color w:val="000000"/>
              </w:rPr>
              <w:t>019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Pr="002F72EC" w:rsidRDefault="00472D66" w:rsidP="00472D66">
            <w:pPr>
              <w:rPr>
                <w:rFonts w:ascii="Arial Narrow" w:hAnsi="Arial Narrow" w:cs="Arial CYR"/>
                <w:color w:val="000000"/>
              </w:rPr>
            </w:pPr>
            <w:r>
              <w:rPr>
                <w:rFonts w:ascii="Arial Narrow" w:hAnsi="Arial Narrow" w:cs="Arial CYR"/>
                <w:color w:val="000000"/>
              </w:rPr>
              <w:t>0,</w:t>
            </w:r>
            <w:r w:rsidR="00591E5A">
              <w:rPr>
                <w:rFonts w:ascii="Arial Narrow" w:hAnsi="Arial Narrow" w:cs="Arial CYR"/>
                <w:color w:val="000000"/>
              </w:rPr>
              <w:t>022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591E5A">
              <w:rPr>
                <w:rFonts w:ascii="Arial" w:hAnsi="Arial" w:cs="Arial"/>
                <w:sz w:val="20"/>
                <w:szCs w:val="20"/>
              </w:rPr>
              <w:t>15,7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72D66" w:rsidTr="00472D6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472D66" w:rsidRDefault="00472D66" w:rsidP="00472D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  <w:sectPr w:rsidR="00472D66" w:rsidSect="00472D66">
          <w:pgSz w:w="11906" w:h="16838"/>
          <w:pgMar w:top="1440" w:right="567" w:bottom="1440" w:left="1134" w:header="0" w:footer="0" w:gutter="0"/>
          <w:cols w:space="720"/>
          <w:noEndnote/>
          <w:docGrid w:linePitch="299"/>
        </w:sectPr>
      </w:pPr>
    </w:p>
    <w:p w:rsidR="00472D66" w:rsidRDefault="00472D66" w:rsidP="00472D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72D66">
        <w:rPr>
          <w:rFonts w:ascii="Arial" w:hAnsi="Arial" w:cs="Arial"/>
          <w:sz w:val="20"/>
          <w:szCs w:val="20"/>
        </w:rPr>
        <w:lastRenderedPageBreak/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 в отчетном периоде.</w:t>
      </w:r>
    </w:p>
    <w:p w:rsidR="00472D66" w:rsidRDefault="00472D66" w:rsidP="00472D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50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461"/>
        <w:gridCol w:w="566"/>
        <w:gridCol w:w="566"/>
        <w:gridCol w:w="567"/>
        <w:gridCol w:w="566"/>
        <w:gridCol w:w="567"/>
        <w:gridCol w:w="566"/>
        <w:gridCol w:w="567"/>
        <w:gridCol w:w="566"/>
        <w:gridCol w:w="566"/>
        <w:gridCol w:w="567"/>
        <w:gridCol w:w="566"/>
        <w:gridCol w:w="567"/>
        <w:gridCol w:w="566"/>
        <w:gridCol w:w="567"/>
        <w:gridCol w:w="566"/>
        <w:gridCol w:w="567"/>
        <w:gridCol w:w="2376"/>
        <w:gridCol w:w="1701"/>
      </w:tblGrid>
      <w:tr w:rsidR="00472D66" w:rsidTr="00472D66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Структурная единица сетевой организации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Показатель средней продолжительности прекращений передачи электрической энергии, </w:t>
            </w:r>
            <w:r>
              <w:rPr>
                <w:rFonts w:ascii="Arial" w:hAnsi="Arial" w:cs="Arial"/>
                <w:noProof/>
                <w:position w:val="-8"/>
                <w:sz w:val="20"/>
                <w:szCs w:val="20"/>
                <w:lang w:eastAsia="ru-RU"/>
              </w:rPr>
              <w:drawing>
                <wp:inline distT="0" distB="0" distL="0" distR="0" wp14:anchorId="5C24177D" wp14:editId="6FA5F8A3">
                  <wp:extent cx="408305" cy="2286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Показатель средней частоты прекращений передачи электрической энергии, </w:t>
            </w:r>
            <w:r>
              <w:rPr>
                <w:rFonts w:ascii="Arial" w:hAnsi="Arial" w:cs="Arial"/>
                <w:noProof/>
                <w:position w:val="-8"/>
                <w:sz w:val="20"/>
                <w:szCs w:val="20"/>
                <w:lang w:eastAsia="ru-RU"/>
              </w:rPr>
              <w:drawing>
                <wp:inline distT="0" distB="0" distL="0" distR="0" wp14:anchorId="4D408A70" wp14:editId="400BC307">
                  <wp:extent cx="379095" cy="228600"/>
                  <wp:effectExtent l="0" t="0" r="190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09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position w:val="-8"/>
                <w:sz w:val="20"/>
                <w:szCs w:val="20"/>
                <w:lang w:eastAsia="ru-RU"/>
              </w:rPr>
              <w:drawing>
                <wp:inline distT="0" distB="0" distL="0" distR="0" wp14:anchorId="1E45C34E" wp14:editId="7562400E">
                  <wp:extent cx="598170" cy="2381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position w:val="-8"/>
                <w:sz w:val="20"/>
                <w:szCs w:val="20"/>
                <w:lang w:eastAsia="ru-RU"/>
              </w:rPr>
              <w:drawing>
                <wp:inline distT="0" distB="0" distL="0" distR="0" wp14:anchorId="5540462E" wp14:editId="1DD13E89">
                  <wp:extent cx="603250" cy="238125"/>
                  <wp:effectExtent l="0" t="0" r="635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Показатель качества оказания услуг по передаче электрической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Планируемые мероприятия, направленные на повышение качества оказания услуг по передаче электроэнергии, с указанием сроков</w:t>
            </w:r>
          </w:p>
        </w:tc>
      </w:tr>
      <w:tr w:rsidR="00472D66" w:rsidTr="00472D66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СН1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СН2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СН1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СН2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СН1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СН2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СН1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СН2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НН</w:t>
            </w:r>
          </w:p>
        </w:tc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D66" w:rsidTr="00472D6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66" w:rsidRDefault="00472D66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91E5A" w:rsidTr="00591E5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Всего по сетевой организации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E241CB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E241CB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E241CB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 CYR"/>
                <w:color w:val="000000"/>
              </w:rPr>
              <w:t>0,89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E241CB" w:rsidP="00472D6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CYR"/>
                <w:color w:val="000000"/>
              </w:rPr>
              <w:t>0,022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E241CB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 CYR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5A" w:rsidRDefault="00591E5A" w:rsidP="00472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72D66" w:rsidRDefault="00472D66" w:rsidP="00472D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72D66" w:rsidRDefault="00472D66" w:rsidP="00472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2.3. Мероприятия, выполненные сетевой организацией в целях повышения качества оказания услуг по передаче электричес</w:t>
      </w:r>
      <w:r w:rsidR="00292580">
        <w:rPr>
          <w:rFonts w:ascii="Arial" w:hAnsi="Arial" w:cs="Arial"/>
          <w:sz w:val="20"/>
          <w:szCs w:val="20"/>
        </w:rPr>
        <w:t>кой энергии в отчетном периоде:</w:t>
      </w:r>
    </w:p>
    <w:p w:rsidR="00292580" w:rsidRPr="00292580" w:rsidRDefault="00292580" w:rsidP="00292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92580">
        <w:rPr>
          <w:rFonts w:ascii="Arial" w:hAnsi="Arial" w:cs="Arial"/>
          <w:sz w:val="20"/>
          <w:szCs w:val="20"/>
        </w:rPr>
        <w:t xml:space="preserve">В отчетном году для повышения надежности и качества энергоснабжения, удовлетворения растущего спроса населения на электроэнергию и обеспечения резервным питанием объектов, подключаемых от сетей </w:t>
      </w:r>
      <w:r w:rsidR="00E241CB">
        <w:rPr>
          <w:rFonts w:ascii="Arial" w:hAnsi="Arial" w:cs="Arial"/>
          <w:sz w:val="20"/>
          <w:szCs w:val="20"/>
        </w:rPr>
        <w:t>ООО</w:t>
      </w:r>
      <w:r w:rsidRPr="00292580">
        <w:rPr>
          <w:rFonts w:ascii="Arial" w:hAnsi="Arial" w:cs="Arial"/>
          <w:sz w:val="20"/>
          <w:szCs w:val="20"/>
        </w:rPr>
        <w:t xml:space="preserve"> «</w:t>
      </w:r>
      <w:proofErr w:type="spellStart"/>
      <w:r w:rsidR="00E241CB">
        <w:rPr>
          <w:rFonts w:ascii="Arial" w:hAnsi="Arial" w:cs="Arial"/>
          <w:sz w:val="20"/>
          <w:szCs w:val="20"/>
        </w:rPr>
        <w:t>Северэнерго</w:t>
      </w:r>
      <w:proofErr w:type="spellEnd"/>
      <w:r w:rsidRPr="00292580">
        <w:rPr>
          <w:rFonts w:ascii="Arial" w:hAnsi="Arial" w:cs="Arial"/>
          <w:sz w:val="20"/>
          <w:szCs w:val="20"/>
        </w:rPr>
        <w:t>», выполнены следующие проекты:</w:t>
      </w:r>
    </w:p>
    <w:p w:rsidR="006C77B7" w:rsidRDefault="00292580" w:rsidP="00E24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92580">
        <w:rPr>
          <w:rFonts w:ascii="Arial" w:hAnsi="Arial" w:cs="Arial"/>
          <w:sz w:val="20"/>
          <w:szCs w:val="20"/>
        </w:rPr>
        <w:t>В</w:t>
      </w:r>
      <w:r w:rsidR="000F1136">
        <w:rPr>
          <w:rFonts w:ascii="Arial" w:hAnsi="Arial" w:cs="Arial"/>
          <w:sz w:val="20"/>
          <w:szCs w:val="20"/>
        </w:rPr>
        <w:t>ыполнен проект по реконструкции</w:t>
      </w:r>
      <w:r w:rsidR="006C77B7">
        <w:rPr>
          <w:rFonts w:ascii="Arial" w:hAnsi="Arial" w:cs="Arial"/>
          <w:sz w:val="20"/>
          <w:szCs w:val="20"/>
        </w:rPr>
        <w:t xml:space="preserve">ВЛ-10 </w:t>
      </w:r>
      <w:proofErr w:type="spellStart"/>
      <w:r w:rsidR="006C77B7">
        <w:rPr>
          <w:rFonts w:ascii="Arial" w:hAnsi="Arial" w:cs="Arial"/>
          <w:sz w:val="20"/>
          <w:szCs w:val="20"/>
        </w:rPr>
        <w:t>кВ</w:t>
      </w:r>
      <w:proofErr w:type="spellEnd"/>
      <w:r w:rsidR="006C77B7">
        <w:rPr>
          <w:rFonts w:ascii="Arial" w:hAnsi="Arial" w:cs="Arial"/>
          <w:sz w:val="20"/>
          <w:szCs w:val="20"/>
        </w:rPr>
        <w:t xml:space="preserve"> №10 «Сокольники» ПС 35/10 «</w:t>
      </w:r>
      <w:proofErr w:type="spellStart"/>
      <w:r w:rsidR="006C77B7">
        <w:rPr>
          <w:rFonts w:ascii="Arial" w:hAnsi="Arial" w:cs="Arial"/>
          <w:sz w:val="20"/>
          <w:szCs w:val="20"/>
        </w:rPr>
        <w:t>Соломидино</w:t>
      </w:r>
      <w:proofErr w:type="spellEnd"/>
      <w:r w:rsidR="006C77B7">
        <w:rPr>
          <w:rFonts w:ascii="Arial" w:hAnsi="Arial" w:cs="Arial"/>
          <w:sz w:val="20"/>
          <w:szCs w:val="20"/>
        </w:rPr>
        <w:t xml:space="preserve">» с монтажом участка ВЛ-10 </w:t>
      </w:r>
      <w:proofErr w:type="spellStart"/>
      <w:r w:rsidR="006C77B7">
        <w:rPr>
          <w:rFonts w:ascii="Arial" w:hAnsi="Arial" w:cs="Arial"/>
          <w:sz w:val="20"/>
          <w:szCs w:val="20"/>
        </w:rPr>
        <w:t>кВ.</w:t>
      </w:r>
      <w:proofErr w:type="spellEnd"/>
    </w:p>
    <w:p w:rsidR="006C77B7" w:rsidRDefault="00292580" w:rsidP="006C7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92580">
        <w:rPr>
          <w:rFonts w:ascii="Arial" w:hAnsi="Arial" w:cs="Arial"/>
          <w:sz w:val="20"/>
          <w:szCs w:val="20"/>
        </w:rPr>
        <w:t xml:space="preserve"> </w:t>
      </w:r>
      <w:r w:rsidR="006C77B7" w:rsidRPr="00292580">
        <w:rPr>
          <w:rFonts w:ascii="Arial" w:hAnsi="Arial" w:cs="Arial"/>
          <w:sz w:val="20"/>
          <w:szCs w:val="20"/>
        </w:rPr>
        <w:t>В</w:t>
      </w:r>
      <w:r w:rsidR="006C77B7">
        <w:rPr>
          <w:rFonts w:ascii="Arial" w:hAnsi="Arial" w:cs="Arial"/>
          <w:sz w:val="20"/>
          <w:szCs w:val="20"/>
        </w:rPr>
        <w:t>ыполнен проект по реконструкции</w:t>
      </w:r>
      <w:r w:rsidR="006C77B7">
        <w:rPr>
          <w:rFonts w:ascii="Arial" w:hAnsi="Arial" w:cs="Arial"/>
          <w:sz w:val="20"/>
          <w:szCs w:val="20"/>
        </w:rPr>
        <w:t xml:space="preserve"> КЛ/</w:t>
      </w:r>
      <w:r w:rsidR="006C77B7">
        <w:rPr>
          <w:rFonts w:ascii="Arial" w:hAnsi="Arial" w:cs="Arial"/>
          <w:sz w:val="20"/>
          <w:szCs w:val="20"/>
        </w:rPr>
        <w:t xml:space="preserve">ВЛ-10 </w:t>
      </w:r>
      <w:proofErr w:type="spellStart"/>
      <w:r w:rsidR="006C77B7">
        <w:rPr>
          <w:rFonts w:ascii="Arial" w:hAnsi="Arial" w:cs="Arial"/>
          <w:sz w:val="20"/>
          <w:szCs w:val="20"/>
        </w:rPr>
        <w:t>кВ</w:t>
      </w:r>
      <w:proofErr w:type="spellEnd"/>
      <w:r w:rsidR="006C77B7">
        <w:rPr>
          <w:rFonts w:ascii="Arial" w:hAnsi="Arial" w:cs="Arial"/>
          <w:sz w:val="20"/>
          <w:szCs w:val="20"/>
        </w:rPr>
        <w:t xml:space="preserve"> №</w:t>
      </w:r>
      <w:proofErr w:type="gramStart"/>
      <w:r w:rsidR="006C77B7">
        <w:rPr>
          <w:rFonts w:ascii="Arial" w:hAnsi="Arial" w:cs="Arial"/>
          <w:sz w:val="20"/>
          <w:szCs w:val="20"/>
        </w:rPr>
        <w:t>1</w:t>
      </w:r>
      <w:r w:rsidR="006C77B7">
        <w:rPr>
          <w:rFonts w:ascii="Arial" w:hAnsi="Arial" w:cs="Arial"/>
          <w:sz w:val="20"/>
          <w:szCs w:val="20"/>
        </w:rPr>
        <w:t>2</w:t>
      </w:r>
      <w:r w:rsidR="006C77B7">
        <w:rPr>
          <w:rFonts w:ascii="Arial" w:hAnsi="Arial" w:cs="Arial"/>
          <w:sz w:val="20"/>
          <w:szCs w:val="20"/>
        </w:rPr>
        <w:t xml:space="preserve">  ПС</w:t>
      </w:r>
      <w:proofErr w:type="gramEnd"/>
      <w:r w:rsidR="006C77B7">
        <w:rPr>
          <w:rFonts w:ascii="Arial" w:hAnsi="Arial" w:cs="Arial"/>
          <w:sz w:val="20"/>
          <w:szCs w:val="20"/>
        </w:rPr>
        <w:t xml:space="preserve"> 35/10 «</w:t>
      </w:r>
      <w:r w:rsidR="006C77B7">
        <w:rPr>
          <w:rFonts w:ascii="Arial" w:hAnsi="Arial" w:cs="Arial"/>
          <w:sz w:val="20"/>
          <w:szCs w:val="20"/>
        </w:rPr>
        <w:t>Кибернетик</w:t>
      </w:r>
      <w:r w:rsidR="006C77B7">
        <w:rPr>
          <w:rFonts w:ascii="Arial" w:hAnsi="Arial" w:cs="Arial"/>
          <w:sz w:val="20"/>
          <w:szCs w:val="20"/>
        </w:rPr>
        <w:t xml:space="preserve">» с монтажом участка </w:t>
      </w:r>
      <w:r w:rsidR="006C77B7">
        <w:rPr>
          <w:rFonts w:ascii="Arial" w:hAnsi="Arial" w:cs="Arial"/>
          <w:sz w:val="20"/>
          <w:szCs w:val="20"/>
        </w:rPr>
        <w:t>ВЛ-</w:t>
      </w:r>
      <w:r w:rsidR="006C77B7">
        <w:rPr>
          <w:rFonts w:ascii="Arial" w:hAnsi="Arial" w:cs="Arial"/>
          <w:sz w:val="20"/>
          <w:szCs w:val="20"/>
        </w:rPr>
        <w:t xml:space="preserve">10 </w:t>
      </w:r>
      <w:proofErr w:type="spellStart"/>
      <w:r w:rsidR="006C77B7">
        <w:rPr>
          <w:rFonts w:ascii="Arial" w:hAnsi="Arial" w:cs="Arial"/>
          <w:sz w:val="20"/>
          <w:szCs w:val="20"/>
        </w:rPr>
        <w:t>кВ.</w:t>
      </w:r>
      <w:proofErr w:type="spellEnd"/>
    </w:p>
    <w:p w:rsidR="006C77B7" w:rsidRDefault="006C77B7" w:rsidP="006C7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92580">
        <w:rPr>
          <w:rFonts w:ascii="Arial" w:hAnsi="Arial" w:cs="Arial"/>
          <w:sz w:val="20"/>
          <w:szCs w:val="20"/>
        </w:rPr>
        <w:t xml:space="preserve"> </w:t>
      </w:r>
    </w:p>
    <w:p w:rsidR="00292580" w:rsidRDefault="00292580" w:rsidP="00E24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241CB" w:rsidRDefault="00E241CB" w:rsidP="00E24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241CB" w:rsidRDefault="00E241CB" w:rsidP="00E24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E241CB" w:rsidRPr="00292580" w:rsidRDefault="00E241CB" w:rsidP="00E24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sectPr w:rsidR="00E241CB" w:rsidRPr="00292580" w:rsidSect="00292580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80E9A" w:rsidRDefault="00D80E9A" w:rsidP="00472D66">
      <w:pPr>
        <w:spacing w:after="0" w:line="240" w:lineRule="auto"/>
      </w:pPr>
      <w:r>
        <w:separator/>
      </w:r>
    </w:p>
  </w:endnote>
  <w:endnote w:type="continuationSeparator" w:id="0">
    <w:p w:rsidR="00D80E9A" w:rsidRDefault="00D80E9A" w:rsidP="00472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80E9A" w:rsidRDefault="00D80E9A" w:rsidP="00472D66">
      <w:pPr>
        <w:spacing w:after="0" w:line="240" w:lineRule="auto"/>
      </w:pPr>
      <w:r>
        <w:separator/>
      </w:r>
    </w:p>
  </w:footnote>
  <w:footnote w:type="continuationSeparator" w:id="0">
    <w:p w:rsidR="00D80E9A" w:rsidRDefault="00D80E9A" w:rsidP="00472D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071"/>
    <w:rsid w:val="000F1136"/>
    <w:rsid w:val="000F4B42"/>
    <w:rsid w:val="002460D2"/>
    <w:rsid w:val="002818BC"/>
    <w:rsid w:val="00292580"/>
    <w:rsid w:val="002B21DA"/>
    <w:rsid w:val="00472D66"/>
    <w:rsid w:val="004D0104"/>
    <w:rsid w:val="00550C31"/>
    <w:rsid w:val="00591E5A"/>
    <w:rsid w:val="00615CE3"/>
    <w:rsid w:val="006C77B7"/>
    <w:rsid w:val="006E49A3"/>
    <w:rsid w:val="00853A71"/>
    <w:rsid w:val="00AA2061"/>
    <w:rsid w:val="00AB1071"/>
    <w:rsid w:val="00D344A1"/>
    <w:rsid w:val="00D51E05"/>
    <w:rsid w:val="00D80E9A"/>
    <w:rsid w:val="00E241CB"/>
    <w:rsid w:val="00E556E2"/>
    <w:rsid w:val="00E83D02"/>
    <w:rsid w:val="00EF025D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8D795"/>
  <w15:chartTrackingRefBased/>
  <w15:docId w15:val="{291D1197-1744-4EA7-A498-0D4CEEF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2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2D66"/>
  </w:style>
  <w:style w:type="paragraph" w:styleId="a5">
    <w:name w:val="footer"/>
    <w:basedOn w:val="a"/>
    <w:link w:val="a6"/>
    <w:uiPriority w:val="99"/>
    <w:unhideWhenUsed/>
    <w:rsid w:val="00472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2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 Д.А.</dc:creator>
  <cp:keywords/>
  <dc:description/>
  <cp:lastModifiedBy>Валерий Трухин</cp:lastModifiedBy>
  <cp:revision>4</cp:revision>
  <dcterms:created xsi:type="dcterms:W3CDTF">2020-04-28T06:16:00Z</dcterms:created>
  <dcterms:modified xsi:type="dcterms:W3CDTF">2020-04-28T06:56:00Z</dcterms:modified>
</cp:coreProperties>
</file>